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36E56">
      <w:pPr>
        <w:spacing w:line="180" w:lineRule="atLeast"/>
        <w:jc w:val="center"/>
        <w:divId w:val="2043555981"/>
        <w:rPr>
          <w:rFonts w:eastAsia="Times New Roman"/>
          <w:color w:val="000000"/>
          <w:sz w:val="18"/>
          <w:szCs w:val="18"/>
        </w:rPr>
      </w:pPr>
      <w:bookmarkStart w:id="0" w:name="_GoBack"/>
      <w:bookmarkEnd w:id="0"/>
      <w:r>
        <w:rPr>
          <w:rFonts w:eastAsia="Times New Roman"/>
          <w:noProof/>
          <w:color w:val="000000"/>
          <w:sz w:val="18"/>
          <w:szCs w:val="18"/>
        </w:rPr>
        <w:drawing>
          <wp:inline distT="0" distB="0" distL="0" distR="0">
            <wp:extent cx="1524000" cy="1143000"/>
            <wp:effectExtent l="0" t="0" r="0" b="0"/>
            <wp:docPr id="1" name="Picture 1" descr="https://legalinfo.mn/storage/uploads/files/sul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galinfo.mn/storage/uploads/files/suld1.png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36E56">
      <w:pPr>
        <w:spacing w:line="180" w:lineRule="atLeast"/>
        <w:jc w:val="center"/>
        <w:divId w:val="117142606"/>
        <w:rPr>
          <w:rFonts w:eastAsia="Times New Roman"/>
          <w:b/>
          <w:bCs/>
          <w:color w:val="000000"/>
          <w:sz w:val="23"/>
          <w:szCs w:val="23"/>
        </w:rPr>
      </w:pPr>
      <w:r>
        <w:rPr>
          <w:rFonts w:eastAsia="Times New Roman"/>
          <w:b/>
          <w:bCs/>
          <w:color w:val="000000"/>
          <w:sz w:val="23"/>
          <w:szCs w:val="23"/>
        </w:rPr>
        <w:t>МОНГОЛ УЛСЫН ХУУЛЬ</w:t>
      </w:r>
    </w:p>
    <w:p w:rsidR="00000000" w:rsidRDefault="00536E56">
      <w:pPr>
        <w:spacing w:line="180" w:lineRule="atLeast"/>
        <w:divId w:val="1854831058"/>
        <w:rPr>
          <w:rFonts w:eastAsia="Times New Roman"/>
          <w:color w:val="275DFF"/>
          <w:sz w:val="20"/>
          <w:szCs w:val="20"/>
        </w:rPr>
      </w:pPr>
      <w:r>
        <w:rPr>
          <w:rFonts w:eastAsia="Times New Roman"/>
          <w:color w:val="275DFF"/>
          <w:sz w:val="20"/>
          <w:szCs w:val="20"/>
        </w:rPr>
        <w:t>1995 оны 6 дугаар сарын 2-ны өдөр</w:t>
      </w:r>
    </w:p>
    <w:p w:rsidR="00000000" w:rsidRDefault="00536E56">
      <w:pPr>
        <w:spacing w:line="180" w:lineRule="atLeast"/>
        <w:jc w:val="right"/>
        <w:divId w:val="546533427"/>
        <w:rPr>
          <w:rFonts w:eastAsia="Times New Roman"/>
          <w:color w:val="275DFF"/>
          <w:sz w:val="20"/>
          <w:szCs w:val="20"/>
        </w:rPr>
      </w:pPr>
      <w:r>
        <w:rPr>
          <w:rFonts w:eastAsia="Times New Roman"/>
          <w:color w:val="275DFF"/>
          <w:sz w:val="20"/>
          <w:szCs w:val="20"/>
        </w:rPr>
        <w:t>Улаанбаатар хот</w:t>
      </w:r>
    </w:p>
    <w:p w:rsidR="00000000" w:rsidRDefault="00536E56">
      <w:pPr>
        <w:pStyle w:val="NormalWeb"/>
        <w:spacing w:line="330" w:lineRule="atLeast"/>
        <w:jc w:val="center"/>
        <w:divId w:val="1859080298"/>
        <w:rPr>
          <w:b/>
          <w:bCs/>
          <w:caps/>
          <w:color w:val="000000"/>
          <w:sz w:val="21"/>
          <w:szCs w:val="21"/>
        </w:rPr>
      </w:pPr>
      <w:r>
        <w:rPr>
          <w:b/>
          <w:bCs/>
          <w:caps/>
          <w:color w:val="000000"/>
          <w:sz w:val="21"/>
          <w:szCs w:val="21"/>
        </w:rPr>
        <w:t>АВТОБЕНЗИН, ДИЗЕЛИЙН ТҮЛШНИЙ АЛБАН ТАТВАРЫН ТУХАЙ</w:t>
      </w:r>
    </w:p>
    <w:p w:rsidR="00000000" w:rsidRDefault="00536E56">
      <w:pPr>
        <w:spacing w:line="180" w:lineRule="atLeast"/>
        <w:jc w:val="both"/>
        <w:divId w:val="1335569912"/>
        <w:rPr>
          <w:rFonts w:eastAsia="Times New Roman"/>
          <w:b/>
          <w:bCs/>
          <w:color w:val="293E9C"/>
          <w:sz w:val="20"/>
          <w:szCs w:val="20"/>
        </w:rPr>
      </w:pPr>
      <w:r>
        <w:rPr>
          <w:rFonts w:eastAsia="Times New Roman"/>
          <w:b/>
          <w:bCs/>
          <w:color w:val="293E9C"/>
          <w:sz w:val="20"/>
          <w:szCs w:val="20"/>
        </w:rPr>
        <w:t>1 дүгээр зүйл.Хуулий</w:t>
      </w:r>
      <w:r>
        <w:rPr>
          <w:rFonts w:eastAsia="Times New Roman"/>
          <w:b/>
          <w:bCs/>
          <w:color w:val="293E9C"/>
          <w:sz w:val="20"/>
          <w:szCs w:val="20"/>
        </w:rPr>
        <w:t>н зорилт</w:t>
      </w:r>
    </w:p>
    <w:p w:rsidR="00000000" w:rsidRDefault="00536E56">
      <w:pPr>
        <w:pStyle w:val="NormalWeb"/>
        <w:spacing w:line="300" w:lineRule="atLeast"/>
        <w:jc w:val="both"/>
        <w:divId w:val="2135638885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Энэ хуулийн зорилт нь автобензин, дизелийн түлшинд албан татвар ногдуулах, уг албан татварыг төсөвт төлөхтэй холбогдсон харилцааг зохицуулахад оршино.</w:t>
      </w:r>
    </w:p>
    <w:p w:rsidR="00000000" w:rsidRDefault="00536E56">
      <w:pPr>
        <w:spacing w:line="180" w:lineRule="atLeast"/>
        <w:jc w:val="both"/>
        <w:divId w:val="175537002"/>
        <w:rPr>
          <w:rFonts w:eastAsia="Times New Roman"/>
          <w:b/>
          <w:bCs/>
          <w:color w:val="293E9C"/>
          <w:sz w:val="20"/>
          <w:szCs w:val="20"/>
        </w:rPr>
      </w:pPr>
      <w:r>
        <w:rPr>
          <w:rFonts w:eastAsia="Times New Roman"/>
          <w:b/>
          <w:bCs/>
          <w:color w:val="293E9C"/>
          <w:sz w:val="20"/>
          <w:szCs w:val="20"/>
        </w:rPr>
        <w:t>2 дугаар зүйл.Автобензин, дизелийн түлшний албан татварын тухай хууль тогтоомж</w:t>
      </w:r>
    </w:p>
    <w:p w:rsidR="00000000" w:rsidRDefault="00536E56">
      <w:pPr>
        <w:pStyle w:val="NormalWeb"/>
        <w:spacing w:line="300" w:lineRule="atLeast"/>
        <w:jc w:val="both"/>
        <w:divId w:val="1076780419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Автобензин, дизел</w:t>
      </w:r>
      <w:r>
        <w:rPr>
          <w:color w:val="333333"/>
          <w:sz w:val="20"/>
          <w:szCs w:val="20"/>
        </w:rPr>
        <w:t>ийн түлшний албан татвар /цаашид энэ хуульд "албан татвар" гэх/-ын тухай хууль тогтоомж нь Татварын ерөнхий хууль, энэ хууль болон тэдгээртэй нийцүүлэн гаргасан хууль тогтоомжийн бусад актаас бүрдэнэ.</w:t>
      </w:r>
    </w:p>
    <w:p w:rsidR="00000000" w:rsidRDefault="00536E56">
      <w:pPr>
        <w:spacing w:line="180" w:lineRule="atLeast"/>
        <w:jc w:val="both"/>
        <w:divId w:val="150099935"/>
        <w:rPr>
          <w:rFonts w:eastAsia="Times New Roman"/>
          <w:b/>
          <w:bCs/>
          <w:color w:val="293E9C"/>
          <w:sz w:val="20"/>
          <w:szCs w:val="20"/>
        </w:rPr>
      </w:pPr>
      <w:r>
        <w:rPr>
          <w:rFonts w:eastAsia="Times New Roman"/>
          <w:b/>
          <w:bCs/>
          <w:color w:val="293E9C"/>
          <w:sz w:val="20"/>
          <w:szCs w:val="20"/>
        </w:rPr>
        <w:t>3 дугаар зүйл.Албан татвар төлөгч</w:t>
      </w:r>
    </w:p>
    <w:p w:rsidR="00000000" w:rsidRDefault="00536E56">
      <w:pPr>
        <w:pStyle w:val="NormalWeb"/>
        <w:spacing w:line="300" w:lineRule="atLeast"/>
        <w:jc w:val="both"/>
        <w:divId w:val="1863088216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Монгол Улсын нутаг дэ</w:t>
      </w:r>
      <w:r>
        <w:rPr>
          <w:color w:val="333333"/>
          <w:sz w:val="20"/>
          <w:szCs w:val="20"/>
        </w:rPr>
        <w:t>всгэрт автобензин, дизелийн түлш үйлдвэрлэсэн болон импортлон оруулж байгаа өмчийн бүх төрөлд хамаарагдах аж ахуйн нэгж, байгууллага болон Монгол Улсын иргэн, гадаадын иргэн, харьяалалгүй хүн /цаашид "иргэн" гэх/ албан татвар төлөгч байна.</w:t>
      </w:r>
    </w:p>
    <w:p w:rsidR="00000000" w:rsidRDefault="00536E56">
      <w:pPr>
        <w:spacing w:line="300" w:lineRule="atLeast"/>
        <w:jc w:val="both"/>
        <w:divId w:val="825054025"/>
        <w:rPr>
          <w:rFonts w:eastAsia="Times New Roman"/>
          <w:i/>
          <w:iCs/>
          <w:color w:val="275DFF"/>
          <w:sz w:val="20"/>
          <w:szCs w:val="20"/>
          <w:u w:val="single"/>
        </w:rPr>
      </w:pPr>
      <w:r>
        <w:rPr>
          <w:rFonts w:eastAsia="Times New Roman"/>
          <w:i/>
          <w:iCs/>
          <w:color w:val="275DFF"/>
          <w:sz w:val="20"/>
          <w:szCs w:val="20"/>
          <w:u w:val="single"/>
        </w:rPr>
        <w:t>/Энэ хэсэгт 2001</w:t>
      </w:r>
      <w:r>
        <w:rPr>
          <w:rFonts w:eastAsia="Times New Roman"/>
          <w:i/>
          <w:iCs/>
          <w:color w:val="275DFF"/>
          <w:sz w:val="20"/>
          <w:szCs w:val="20"/>
          <w:u w:val="single"/>
        </w:rPr>
        <w:t xml:space="preserve"> оны 11 дүгээр сарын 9-ний өдрийн хуулиар нэмэлт орсон/</w:t>
      </w:r>
    </w:p>
    <w:p w:rsidR="00000000" w:rsidRDefault="00536E56">
      <w:pPr>
        <w:spacing w:line="180" w:lineRule="atLeast"/>
        <w:jc w:val="both"/>
        <w:divId w:val="460730926"/>
        <w:rPr>
          <w:rFonts w:eastAsia="Times New Roman"/>
          <w:b/>
          <w:bCs/>
          <w:color w:val="293E9C"/>
          <w:sz w:val="20"/>
          <w:szCs w:val="20"/>
        </w:rPr>
      </w:pPr>
      <w:r>
        <w:rPr>
          <w:rFonts w:eastAsia="Times New Roman"/>
          <w:b/>
          <w:bCs/>
          <w:color w:val="293E9C"/>
          <w:sz w:val="20"/>
          <w:szCs w:val="20"/>
        </w:rPr>
        <w:t>4 дүгээр зүйл.Албан татвар ногдох автобензин, дизелийн түлш</w:t>
      </w:r>
    </w:p>
    <w:p w:rsidR="00000000" w:rsidRDefault="00536E56">
      <w:pPr>
        <w:pStyle w:val="NormalWeb"/>
        <w:spacing w:line="300" w:lineRule="atLeast"/>
        <w:jc w:val="both"/>
        <w:divId w:val="896352716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Дараахь автобензин, дизелийн түлшинд албан татвар ногдуулна:</w:t>
      </w:r>
    </w:p>
    <w:p w:rsidR="00000000" w:rsidRDefault="00536E56">
      <w:pPr>
        <w:spacing w:line="300" w:lineRule="atLeast"/>
        <w:jc w:val="both"/>
        <w:divId w:val="1976178751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1/бүх төрлийн автобензин;</w:t>
      </w:r>
    </w:p>
    <w:p w:rsidR="00000000" w:rsidRDefault="00536E56">
      <w:pPr>
        <w:spacing w:line="300" w:lineRule="atLeast"/>
        <w:jc w:val="both"/>
        <w:divId w:val="958535876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2/бүх төрлийн дизелийн түлш.</w:t>
      </w:r>
    </w:p>
    <w:p w:rsidR="00000000" w:rsidRDefault="00536E56">
      <w:pPr>
        <w:spacing w:line="180" w:lineRule="atLeast"/>
        <w:jc w:val="both"/>
        <w:divId w:val="2049182445"/>
        <w:rPr>
          <w:rFonts w:eastAsia="Times New Roman"/>
          <w:b/>
          <w:bCs/>
          <w:color w:val="293E9C"/>
          <w:sz w:val="20"/>
          <w:szCs w:val="20"/>
        </w:rPr>
      </w:pPr>
      <w:r>
        <w:rPr>
          <w:rFonts w:eastAsia="Times New Roman"/>
          <w:b/>
          <w:bCs/>
          <w:color w:val="293E9C"/>
          <w:sz w:val="20"/>
          <w:szCs w:val="20"/>
        </w:rPr>
        <w:t>5 дугаар зүйл.Албан татвар тооцох үзүүлэлт</w:t>
      </w:r>
    </w:p>
    <w:p w:rsidR="00000000" w:rsidRDefault="00536E56">
      <w:pPr>
        <w:pStyle w:val="NormalWeb"/>
        <w:spacing w:line="300" w:lineRule="atLeast"/>
        <w:jc w:val="both"/>
        <w:divId w:val="1722172292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Албан татвар тооцох үзүүлэлтийг энэ хуулийн 4 дүгээр зүйлд заасан импортын автобензин, дизелийн түлшний биет хэмжээгээр тодорхойлно.</w:t>
      </w:r>
    </w:p>
    <w:p w:rsidR="00000000" w:rsidRDefault="00536E56">
      <w:pPr>
        <w:spacing w:line="180" w:lineRule="atLeast"/>
        <w:jc w:val="both"/>
        <w:divId w:val="1247575681"/>
        <w:rPr>
          <w:rFonts w:eastAsia="Times New Roman"/>
          <w:b/>
          <w:bCs/>
          <w:color w:val="293E9C"/>
          <w:sz w:val="20"/>
          <w:szCs w:val="20"/>
        </w:rPr>
      </w:pPr>
      <w:r>
        <w:rPr>
          <w:rFonts w:eastAsia="Times New Roman"/>
          <w:b/>
          <w:bCs/>
          <w:color w:val="293E9C"/>
          <w:sz w:val="20"/>
          <w:szCs w:val="20"/>
        </w:rPr>
        <w:t>6 дугаар зүйл. Албан татварын хэмжээ</w:t>
      </w:r>
    </w:p>
    <w:p w:rsidR="00000000" w:rsidRDefault="00536E56">
      <w:pPr>
        <w:pStyle w:val="NormalWeb"/>
        <w:spacing w:line="300" w:lineRule="atLeast"/>
        <w:jc w:val="both"/>
        <w:divId w:val="717701298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Албан татварыг энэ хуулийн 5 дугаар зүйлд з</w:t>
      </w:r>
      <w:r>
        <w:rPr>
          <w:color w:val="333333"/>
          <w:sz w:val="20"/>
          <w:szCs w:val="20"/>
        </w:rPr>
        <w:t>аасан албан татвар тооцох үзүүлэлтийн тонн тутамд дараахь хэмжээгээр ногдуулна: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3555"/>
      </w:tblGrid>
      <w:tr w:rsidR="00000000">
        <w:trPr>
          <w:divId w:val="2063093781"/>
          <w:cantSplit/>
          <w:tblCellSpacing w:w="0" w:type="dxa"/>
          <w:jc w:val="center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36E56">
            <w:pPr>
              <w:pStyle w:val="NormalWeb"/>
              <w:spacing w:line="18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Албан татвар ногдуулах автобензин, дизелийн түлш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36E56">
            <w:pPr>
              <w:pStyle w:val="NormalWeb"/>
              <w:spacing w:line="18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Нэг тоннд ногдуулах албан татварын хэмжээ /төгрөгөөр/</w:t>
            </w:r>
          </w:p>
        </w:tc>
      </w:tr>
      <w:tr w:rsidR="00000000">
        <w:trPr>
          <w:divId w:val="2063093781"/>
          <w:cantSplit/>
          <w:tblCellSpacing w:w="0" w:type="dxa"/>
          <w:jc w:val="center"/>
        </w:trPr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36E56">
            <w:pPr>
              <w:pStyle w:val="NormalWeb"/>
              <w:spacing w:line="18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1.Автобензин</w:t>
            </w:r>
          </w:p>
          <w:p w:rsidR="00000000" w:rsidRDefault="00536E56">
            <w:pPr>
              <w:pStyle w:val="NormalWeb"/>
              <w:spacing w:line="18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 хүртэл октантай</w:t>
            </w:r>
          </w:p>
          <w:p w:rsidR="00000000" w:rsidRDefault="00536E56">
            <w:pPr>
              <w:pStyle w:val="NormalWeb"/>
              <w:spacing w:line="18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90-ээс дээш октантай</w:t>
            </w:r>
          </w:p>
          <w:p w:rsidR="00000000" w:rsidRDefault="00536E56">
            <w:pPr>
              <w:pStyle w:val="NormalWeb"/>
              <w:spacing w:line="18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/шинжилгээний аргаар тодорхойлсон/</w:t>
            </w:r>
          </w:p>
          <w:p w:rsidR="00000000" w:rsidRDefault="00536E56">
            <w:pPr>
              <w:pStyle w:val="NormalWeb"/>
              <w:spacing w:line="18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2.Дизелийн өвөл, зуны түлш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0000" w:rsidRDefault="00536E56">
            <w:pPr>
              <w:pStyle w:val="NormalWeb"/>
              <w:spacing w:line="18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20350</w:t>
            </w:r>
          </w:p>
          <w:p w:rsidR="00000000" w:rsidRDefault="00536E56">
            <w:pPr>
              <w:pStyle w:val="NormalWeb"/>
              <w:spacing w:line="18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25700</w:t>
            </w:r>
          </w:p>
          <w:p w:rsidR="00000000" w:rsidRDefault="00536E56">
            <w:pPr>
              <w:pStyle w:val="NormalWeb"/>
              <w:spacing w:line="18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2140</w:t>
            </w:r>
          </w:p>
        </w:tc>
      </w:tr>
    </w:tbl>
    <w:p w:rsidR="00000000" w:rsidRDefault="00536E56">
      <w:pPr>
        <w:spacing w:line="180" w:lineRule="atLeast"/>
        <w:jc w:val="both"/>
        <w:divId w:val="1393895046"/>
        <w:rPr>
          <w:rFonts w:eastAsia="Times New Roman"/>
          <w:b/>
          <w:bCs/>
          <w:color w:val="293E9C"/>
          <w:sz w:val="20"/>
          <w:szCs w:val="20"/>
        </w:rPr>
      </w:pPr>
      <w:r>
        <w:rPr>
          <w:rFonts w:eastAsia="Times New Roman"/>
          <w:b/>
          <w:bCs/>
          <w:color w:val="293E9C"/>
          <w:sz w:val="20"/>
          <w:szCs w:val="20"/>
        </w:rPr>
        <w:t>7 дугаар зүйл.Албан татвар ногдуулах</w:t>
      </w:r>
    </w:p>
    <w:p w:rsidR="00000000" w:rsidRDefault="00536E56">
      <w:pPr>
        <w:pStyle w:val="NormalWeb"/>
        <w:spacing w:line="300" w:lineRule="atLeast"/>
        <w:jc w:val="both"/>
        <w:divId w:val="1790008543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Монгол Улсын нутаг дэвсгэрт үйлдвэрлэсэн автобензин, дизелийн түлшинд ногдсон албан татварыг Үндэсний татварын алба, Монгол Улсын нутаг дэв</w:t>
      </w:r>
      <w:r>
        <w:rPr>
          <w:color w:val="333333"/>
          <w:sz w:val="20"/>
          <w:szCs w:val="20"/>
        </w:rPr>
        <w:t>сгэрт импортоор оруулж ирсэн автобензин, дизелийн түлшинд ногдох албан татварыг Гаалийн байгууллага энэ хуулийн 6 дугаар зүйлд заасан хувь хэмжээгээр тус тус ногдуулна.</w:t>
      </w:r>
    </w:p>
    <w:p w:rsidR="00000000" w:rsidRDefault="00536E56">
      <w:pPr>
        <w:spacing w:line="300" w:lineRule="atLeast"/>
        <w:jc w:val="both"/>
        <w:divId w:val="1006638425"/>
        <w:rPr>
          <w:rFonts w:eastAsia="Times New Roman"/>
          <w:i/>
          <w:iCs/>
          <w:color w:val="275DFF"/>
          <w:sz w:val="20"/>
          <w:szCs w:val="20"/>
          <w:u w:val="single"/>
        </w:rPr>
      </w:pPr>
      <w:r>
        <w:rPr>
          <w:rFonts w:eastAsia="Times New Roman"/>
          <w:i/>
          <w:iCs/>
          <w:color w:val="275DFF"/>
          <w:sz w:val="20"/>
          <w:szCs w:val="20"/>
          <w:u w:val="single"/>
        </w:rPr>
        <w:t>/Энэ хэсэгт 2000 оны 11 дүгээр сарын 17-ны өдрийн хуулиар өөрчлөлт орсон/</w:t>
      </w:r>
    </w:p>
    <w:p w:rsidR="00000000" w:rsidRDefault="00536E56">
      <w:pPr>
        <w:spacing w:line="300" w:lineRule="atLeast"/>
        <w:jc w:val="both"/>
        <w:divId w:val="2050378732"/>
        <w:rPr>
          <w:rFonts w:eastAsia="Times New Roman"/>
          <w:i/>
          <w:iCs/>
          <w:color w:val="275DFF"/>
          <w:sz w:val="20"/>
          <w:szCs w:val="20"/>
          <w:u w:val="single"/>
        </w:rPr>
      </w:pPr>
      <w:r>
        <w:rPr>
          <w:rFonts w:eastAsia="Times New Roman"/>
          <w:i/>
          <w:iCs/>
          <w:color w:val="275DFF"/>
          <w:sz w:val="20"/>
          <w:szCs w:val="20"/>
          <w:u w:val="single"/>
        </w:rPr>
        <w:t xml:space="preserve">/Энэ хэсгийг </w:t>
      </w:r>
      <w:r>
        <w:rPr>
          <w:rFonts w:eastAsia="Times New Roman"/>
          <w:i/>
          <w:iCs/>
          <w:color w:val="275DFF"/>
          <w:sz w:val="20"/>
          <w:szCs w:val="20"/>
          <w:u w:val="single"/>
        </w:rPr>
        <w:t>2001 оны 11 дүгээр сарын 9-ний өдрийн хуулиар өөрчлөн найруулсан/</w:t>
      </w:r>
    </w:p>
    <w:p w:rsidR="00000000" w:rsidRDefault="00536E56">
      <w:pPr>
        <w:spacing w:line="180" w:lineRule="atLeast"/>
        <w:jc w:val="both"/>
        <w:divId w:val="1959683018"/>
        <w:rPr>
          <w:rFonts w:eastAsia="Times New Roman"/>
          <w:b/>
          <w:bCs/>
          <w:color w:val="293E9C"/>
          <w:sz w:val="20"/>
          <w:szCs w:val="20"/>
        </w:rPr>
      </w:pPr>
      <w:r>
        <w:rPr>
          <w:rFonts w:eastAsia="Times New Roman"/>
          <w:b/>
          <w:bCs/>
          <w:color w:val="293E9C"/>
          <w:sz w:val="20"/>
          <w:szCs w:val="20"/>
        </w:rPr>
        <w:t>8 дугаар зүйл.Албан татвар төлөх, тайлагнах</w:t>
      </w:r>
    </w:p>
    <w:p w:rsidR="00000000" w:rsidRDefault="00536E56">
      <w:pPr>
        <w:spacing w:line="300" w:lineRule="atLeast"/>
        <w:jc w:val="both"/>
        <w:divId w:val="1164778910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1.Аж ахуйн нэгж, байгууллага, иргэн нь импортоор авсан автобензин, дизелийн түлшинд ногдох албан татварыг уг автобензин, дизелийн түлш Монгол Улсы</w:t>
      </w:r>
      <w:r>
        <w:rPr>
          <w:rFonts w:eastAsia="Times New Roman"/>
          <w:color w:val="333333"/>
          <w:sz w:val="20"/>
          <w:szCs w:val="20"/>
        </w:rPr>
        <w:t>н нутаг дэвсгэрт орж ирсэн өдрөөс хойш хуанлийн 30 хоногийн дотор гаалийн байгууллагад төлнө.</w:t>
      </w:r>
    </w:p>
    <w:p w:rsidR="00000000" w:rsidRDefault="00536E56">
      <w:pPr>
        <w:spacing w:line="300" w:lineRule="atLeast"/>
        <w:jc w:val="both"/>
        <w:divId w:val="1672180585"/>
        <w:rPr>
          <w:rFonts w:eastAsia="Times New Roman"/>
          <w:i/>
          <w:iCs/>
          <w:color w:val="275DFF"/>
          <w:sz w:val="20"/>
          <w:szCs w:val="20"/>
          <w:u w:val="single"/>
        </w:rPr>
      </w:pPr>
      <w:r>
        <w:rPr>
          <w:rFonts w:eastAsia="Times New Roman"/>
          <w:i/>
          <w:iCs/>
          <w:color w:val="275DFF"/>
          <w:sz w:val="20"/>
          <w:szCs w:val="20"/>
          <w:u w:val="single"/>
        </w:rPr>
        <w:t>/Энэ хэсэгт 2000 оны 11 дүгээр сарын 17-ны өдрийн хуулиар өөрчлөлт орсон/</w:t>
      </w:r>
    </w:p>
    <w:p w:rsidR="00000000" w:rsidRDefault="00536E56">
      <w:pPr>
        <w:spacing w:line="300" w:lineRule="atLeast"/>
        <w:jc w:val="both"/>
        <w:divId w:val="1522082322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2.Аж ахуйн нэгж, байгууллага, иргэн импортоор авсан автобензин, дизелийн түлшинд ногдсон албан татварын улирлын тайланг дараа улирлын эхний сарын 20-ны дотор, жилийн тайланг дараа оны 2 дугаар сарын 10-ны дотор гаалийн байгууллагад гарган өгч албан татвары</w:t>
      </w:r>
      <w:r>
        <w:rPr>
          <w:rFonts w:eastAsia="Times New Roman"/>
          <w:color w:val="333333"/>
          <w:sz w:val="20"/>
          <w:szCs w:val="20"/>
        </w:rPr>
        <w:t>н эцсийн тооцоо хийнэ.</w:t>
      </w:r>
    </w:p>
    <w:p w:rsidR="00000000" w:rsidRDefault="00536E56">
      <w:pPr>
        <w:pStyle w:val="NormalWeb"/>
        <w:spacing w:line="300" w:lineRule="atLeast"/>
        <w:jc w:val="both"/>
        <w:divId w:val="1826623425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3.Гаалийн байгууллага нь аж ахуйн нэгж, байгууллага, иргэдийн төлсөн автобензин, дизелийн түлшний албан татварыг уг албан татвар дансанд орсноос хойш хуанлийн 3 хоногт багтаан улсын төсөвт шилжүүлнэ.</w:t>
      </w:r>
    </w:p>
    <w:p w:rsidR="00000000" w:rsidRDefault="00536E56">
      <w:pPr>
        <w:pStyle w:val="NormalWeb"/>
        <w:spacing w:line="300" w:lineRule="atLeast"/>
        <w:jc w:val="both"/>
        <w:divId w:val="1826623425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Энэхүү албан татварын орлогоос за</w:t>
      </w:r>
      <w:r>
        <w:rPr>
          <w:color w:val="333333"/>
          <w:sz w:val="20"/>
          <w:szCs w:val="20"/>
        </w:rPr>
        <w:t>мын санд төвлөрүүлэх хувь, хэмжээг Засгийн газар тогтооно.</w:t>
      </w:r>
    </w:p>
    <w:p w:rsidR="00000000" w:rsidRDefault="00536E56">
      <w:pPr>
        <w:spacing w:line="300" w:lineRule="atLeast"/>
        <w:jc w:val="both"/>
        <w:divId w:val="502092298"/>
        <w:rPr>
          <w:rFonts w:eastAsia="Times New Roman"/>
          <w:i/>
          <w:iCs/>
          <w:color w:val="275DFF"/>
          <w:sz w:val="20"/>
          <w:szCs w:val="20"/>
          <w:u w:val="single"/>
        </w:rPr>
      </w:pPr>
      <w:r>
        <w:rPr>
          <w:rFonts w:eastAsia="Times New Roman"/>
          <w:i/>
          <w:iCs/>
          <w:color w:val="275DFF"/>
          <w:sz w:val="20"/>
          <w:szCs w:val="20"/>
          <w:u w:val="single"/>
        </w:rPr>
        <w:t>/Энэ хэсэгт 2003 оны 1 дүгээр сарын 2-ны өдрийн хуулиар өөрчлөлт орсон/</w:t>
      </w:r>
    </w:p>
    <w:p w:rsidR="00000000" w:rsidRDefault="00536E56">
      <w:pPr>
        <w:spacing w:line="300" w:lineRule="atLeast"/>
        <w:jc w:val="both"/>
        <w:divId w:val="161315930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4.Аж ахуйн нэгж, байгууллага, иргэн нь Монгол Улсын нутаг дэвсгэрт үйлдвэрлэсэн автобензин, дизелийн түлшинд ногдох албан тат</w:t>
      </w:r>
      <w:r>
        <w:rPr>
          <w:rFonts w:eastAsia="Times New Roman"/>
          <w:color w:val="333333"/>
          <w:sz w:val="20"/>
          <w:szCs w:val="20"/>
        </w:rPr>
        <w:t>варыг дараа сарын 15-ны дотор улсын төсвийн орлогын дансанд төлнө.</w:t>
      </w:r>
    </w:p>
    <w:p w:rsidR="00000000" w:rsidRDefault="00536E56">
      <w:pPr>
        <w:spacing w:line="300" w:lineRule="atLeast"/>
        <w:jc w:val="both"/>
        <w:divId w:val="985934922"/>
        <w:rPr>
          <w:rFonts w:eastAsia="Times New Roman"/>
          <w:i/>
          <w:iCs/>
          <w:color w:val="275DFF"/>
          <w:sz w:val="20"/>
          <w:szCs w:val="20"/>
          <w:u w:val="single"/>
        </w:rPr>
      </w:pPr>
      <w:r>
        <w:rPr>
          <w:rFonts w:eastAsia="Times New Roman"/>
          <w:i/>
          <w:iCs/>
          <w:color w:val="275DFF"/>
          <w:sz w:val="20"/>
          <w:szCs w:val="20"/>
          <w:u w:val="single"/>
        </w:rPr>
        <w:t>/Энэ хэсгийг 2001 оны 11 дүгээр сарын 9-ний өдрийн хуулиар нэмсэн/</w:t>
      </w:r>
    </w:p>
    <w:p w:rsidR="00000000" w:rsidRDefault="00536E56">
      <w:pPr>
        <w:spacing w:line="300" w:lineRule="atLeast"/>
        <w:jc w:val="both"/>
        <w:divId w:val="53503840"/>
        <w:rPr>
          <w:rFonts w:eastAsia="Times New Roman"/>
          <w:i/>
          <w:iCs/>
          <w:color w:val="275DFF"/>
          <w:sz w:val="20"/>
          <w:szCs w:val="20"/>
          <w:u w:val="single"/>
        </w:rPr>
      </w:pPr>
      <w:r>
        <w:rPr>
          <w:rFonts w:eastAsia="Times New Roman"/>
          <w:i/>
          <w:iCs/>
          <w:color w:val="275DFF"/>
          <w:sz w:val="20"/>
          <w:szCs w:val="20"/>
          <w:u w:val="single"/>
        </w:rPr>
        <w:t>/Энэ хэсэгт 2003 оны 1 дүгээр сарын 2-ны өдрийн хуулиар өөрчлөлт орсон/</w:t>
      </w:r>
    </w:p>
    <w:p w:rsidR="00000000" w:rsidRDefault="00536E56">
      <w:pPr>
        <w:spacing w:line="300" w:lineRule="atLeast"/>
        <w:jc w:val="both"/>
        <w:divId w:val="50888063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5.Аж ахуйн нэгж, байгууллага, иргэн Монгол Улсын н</w:t>
      </w:r>
      <w:r>
        <w:rPr>
          <w:rFonts w:eastAsia="Times New Roman"/>
          <w:color w:val="333333"/>
          <w:sz w:val="20"/>
          <w:szCs w:val="20"/>
        </w:rPr>
        <w:t>утаг дэвсгэрт үйлдвэрлэсэн автобензин, дизелийн түлшинд ногдсон албан татварын улирлын тайланг дараа улирлын эхний сарын 20-ны дотор, жилийн тайланг дараа оны 2 дугаар сарын 10-ны дотор Үндэсний татварын албанд гарган өгч, албан татварын эцсийн тооцоо хийн</w:t>
      </w:r>
      <w:r>
        <w:rPr>
          <w:rFonts w:eastAsia="Times New Roman"/>
          <w:color w:val="333333"/>
          <w:sz w:val="20"/>
          <w:szCs w:val="20"/>
        </w:rPr>
        <w:t>э.</w:t>
      </w:r>
    </w:p>
    <w:p w:rsidR="00000000" w:rsidRDefault="00536E56">
      <w:pPr>
        <w:pStyle w:val="NormalWeb"/>
        <w:spacing w:line="300" w:lineRule="atLeast"/>
        <w:jc w:val="both"/>
        <w:divId w:val="2037658009"/>
        <w:rPr>
          <w:i/>
          <w:iCs/>
          <w:color w:val="275DFF"/>
          <w:sz w:val="20"/>
          <w:szCs w:val="20"/>
          <w:u w:val="single"/>
        </w:rPr>
      </w:pPr>
      <w:r>
        <w:rPr>
          <w:rStyle w:val="Emphasis"/>
          <w:color w:val="275DFF"/>
          <w:sz w:val="20"/>
          <w:szCs w:val="20"/>
          <w:u w:val="single"/>
        </w:rPr>
        <w:t>/Энэ зүйлд 2000 оны 11 дүгээр сарын 17-ны өдрийн хуулиар өөрчлөлт оруулсан/</w:t>
      </w:r>
    </w:p>
    <w:p w:rsidR="00000000" w:rsidRDefault="00536E56">
      <w:pPr>
        <w:spacing w:line="300" w:lineRule="atLeast"/>
        <w:jc w:val="both"/>
        <w:divId w:val="1429305684"/>
        <w:rPr>
          <w:rFonts w:eastAsia="Times New Roman"/>
          <w:i/>
          <w:iCs/>
          <w:color w:val="275DFF"/>
          <w:sz w:val="20"/>
          <w:szCs w:val="20"/>
          <w:u w:val="single"/>
        </w:rPr>
      </w:pPr>
      <w:r>
        <w:rPr>
          <w:rFonts w:eastAsia="Times New Roman"/>
          <w:i/>
          <w:iCs/>
          <w:color w:val="275DFF"/>
          <w:sz w:val="20"/>
          <w:szCs w:val="20"/>
          <w:u w:val="single"/>
        </w:rPr>
        <w:t>/Энэ хэсгийг 2001 оны 11 дүгээр сарын 9-ний өдрийн хуулиар нэмсэн/</w:t>
      </w:r>
    </w:p>
    <w:p w:rsidR="00000000" w:rsidRDefault="00536E56">
      <w:pPr>
        <w:spacing w:line="180" w:lineRule="atLeast"/>
        <w:jc w:val="both"/>
        <w:divId w:val="1986349206"/>
        <w:rPr>
          <w:rFonts w:eastAsia="Times New Roman"/>
          <w:b/>
          <w:bCs/>
          <w:color w:val="293E9C"/>
          <w:sz w:val="20"/>
          <w:szCs w:val="20"/>
        </w:rPr>
      </w:pPr>
      <w:r>
        <w:rPr>
          <w:rFonts w:eastAsia="Times New Roman"/>
          <w:b/>
          <w:bCs/>
          <w:color w:val="293E9C"/>
          <w:sz w:val="20"/>
          <w:szCs w:val="20"/>
        </w:rPr>
        <w:t>9 дүгээр зүйл.Хууль хүчин төгөлдөр болох</w:t>
      </w:r>
    </w:p>
    <w:p w:rsidR="00000000" w:rsidRDefault="00536E56">
      <w:pPr>
        <w:spacing w:line="300" w:lineRule="atLeast"/>
        <w:jc w:val="both"/>
        <w:divId w:val="1492452977"/>
        <w:rPr>
          <w:rFonts w:eastAsia="Times New Roman"/>
          <w:color w:val="333333"/>
          <w:sz w:val="20"/>
          <w:szCs w:val="20"/>
        </w:rPr>
      </w:pPr>
      <w:r>
        <w:rPr>
          <w:rFonts w:eastAsia="Times New Roman"/>
          <w:color w:val="333333"/>
          <w:sz w:val="20"/>
          <w:szCs w:val="20"/>
        </w:rPr>
        <w:t>Энэ хуулийг 1995 оны 6 дугаар сарын 6-ны өдрөөс дагаж мөрдөнө.</w:t>
      </w:r>
    </w:p>
    <w:p w:rsidR="00536E56" w:rsidRDefault="00536E56">
      <w:pPr>
        <w:spacing w:line="180" w:lineRule="atLeast"/>
        <w:jc w:val="center"/>
        <w:divId w:val="682169892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МОНГОЛ</w:t>
      </w:r>
      <w:r>
        <w:rPr>
          <w:rFonts w:eastAsia="Times New Roman"/>
          <w:color w:val="000000"/>
          <w:sz w:val="20"/>
          <w:szCs w:val="20"/>
        </w:rPr>
        <w:t xml:space="preserve"> УЛСЫН ИХ ХУРЛЫН ДАРГА Н.БАГАБАНДИ</w:t>
      </w:r>
    </w:p>
    <w:sectPr w:rsidR="00536E56">
      <w:pgSz w:w="11909" w:h="16834"/>
      <w:pgMar w:top="864" w:right="864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A293F"/>
    <w:rsid w:val="00536E56"/>
    <w:rsid w:val="005A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F5141-9B1F-4B15-81C3-106B44F4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paragraph" w:customStyle="1" w:styleId="right-rotate">
    <w:name w:val="right-rotate"/>
    <w:basedOn w:val="Normal"/>
    <w:pPr>
      <w:spacing w:after="150"/>
    </w:pPr>
  </w:style>
  <w:style w:type="paragraph" w:customStyle="1" w:styleId="left-rotate">
    <w:name w:val="left-rotate"/>
    <w:basedOn w:val="Normal"/>
    <w:pPr>
      <w:spacing w:after="150"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navbar">
    <w:name w:val="navbar"/>
    <w:basedOn w:val="Normal"/>
    <w:pPr>
      <w:spacing w:after="150"/>
    </w:pPr>
    <w:rPr>
      <w:vanish/>
    </w:rPr>
  </w:style>
  <w:style w:type="paragraph" w:customStyle="1" w:styleId="sidebar-nav">
    <w:name w:val="sidebar-nav"/>
    <w:basedOn w:val="Normal"/>
    <w:pPr>
      <w:spacing w:after="150"/>
    </w:pPr>
    <w:rPr>
      <w:vanish/>
    </w:rPr>
  </w:style>
  <w:style w:type="paragraph" w:customStyle="1" w:styleId="nom-title">
    <w:name w:val="nom-title"/>
    <w:basedOn w:val="Normal"/>
    <w:pPr>
      <w:spacing w:before="315" w:after="150" w:line="330" w:lineRule="atLeast"/>
      <w:jc w:val="center"/>
    </w:pPr>
    <w:rPr>
      <w:caps/>
      <w:color w:val="2E3B52"/>
      <w:sz w:val="17"/>
      <w:szCs w:val="17"/>
    </w:rPr>
  </w:style>
  <w:style w:type="paragraph" w:customStyle="1" w:styleId="nom-bottom-author">
    <w:name w:val="nom-bottom-author"/>
    <w:basedOn w:val="Normal"/>
    <w:pPr>
      <w:spacing w:before="1050" w:after="150"/>
    </w:pPr>
  </w:style>
  <w:style w:type="paragraph" w:customStyle="1" w:styleId="uk-text-center">
    <w:name w:val="uk-text-center"/>
    <w:basedOn w:val="Normal"/>
    <w:pPr>
      <w:spacing w:after="150"/>
      <w:jc w:val="center"/>
    </w:pPr>
  </w:style>
  <w:style w:type="paragraph" w:customStyle="1" w:styleId="w-100">
    <w:name w:val="w-100"/>
    <w:basedOn w:val="Normal"/>
    <w:pPr>
      <w:spacing w:after="150"/>
    </w:pPr>
  </w:style>
  <w:style w:type="paragraph" w:customStyle="1" w:styleId="w-50">
    <w:name w:val="w-50"/>
    <w:basedOn w:val="Normal"/>
    <w:pPr>
      <w:spacing w:after="150"/>
    </w:pPr>
  </w:style>
  <w:style w:type="paragraph" w:customStyle="1" w:styleId="title">
    <w:name w:val="title"/>
    <w:basedOn w:val="Normal"/>
    <w:pPr>
      <w:spacing w:after="150"/>
    </w:pPr>
  </w:style>
  <w:style w:type="paragraph" w:customStyle="1" w:styleId="uk-accordion-title">
    <w:name w:val="uk-accordion-title"/>
    <w:basedOn w:val="Normal"/>
    <w:pPr>
      <w:spacing w:after="150"/>
    </w:pPr>
  </w:style>
  <w:style w:type="paragraph" w:customStyle="1" w:styleId="title1">
    <w:name w:val="title1"/>
    <w:basedOn w:val="Normal"/>
    <w:pPr>
      <w:spacing w:line="330" w:lineRule="atLeast"/>
      <w:jc w:val="center"/>
    </w:pPr>
    <w:rPr>
      <w:b/>
      <w:bCs/>
      <w:caps/>
      <w:color w:val="2E3B52"/>
      <w:sz w:val="21"/>
      <w:szCs w:val="21"/>
    </w:rPr>
  </w:style>
  <w:style w:type="paragraph" w:customStyle="1" w:styleId="uk-accordion-title1">
    <w:name w:val="uk-accordion-title1"/>
    <w:basedOn w:val="Normal"/>
    <w:pPr>
      <w:spacing w:after="150" w:line="210" w:lineRule="atLeast"/>
    </w:pPr>
    <w:rPr>
      <w:b/>
      <w:bCs/>
      <w:color w:val="2E3B52"/>
      <w:sz w:val="17"/>
      <w:szCs w:val="17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55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8396">
          <w:marLeft w:val="1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44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919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87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64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71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08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53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24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54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65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9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13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5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598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519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859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05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83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06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209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808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737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184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22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83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478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24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2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17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0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3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88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4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404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legalinfo.mn/storage/uploads/files/suld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2025-03-29T04:56:00Z</dcterms:created>
  <dcterms:modified xsi:type="dcterms:W3CDTF">2025-03-29T04:56:00Z</dcterms:modified>
</cp:coreProperties>
</file>